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0B" w:rsidRPr="00C66FD3" w:rsidRDefault="0076240B" w:rsidP="0076240B">
      <w:pPr>
        <w:rPr>
          <w:b/>
          <w:sz w:val="40"/>
          <w:szCs w:val="40"/>
        </w:rPr>
      </w:pPr>
      <w:r w:rsidRPr="00C66FD3">
        <w:rPr>
          <w:b/>
          <w:sz w:val="40"/>
          <w:szCs w:val="40"/>
        </w:rPr>
        <w:t>ZÁVĚREČNÝ ÚČET ZA ROK  201</w:t>
      </w:r>
      <w:r>
        <w:rPr>
          <w:b/>
          <w:sz w:val="40"/>
          <w:szCs w:val="40"/>
        </w:rPr>
        <w:t>8</w:t>
      </w:r>
    </w:p>
    <w:p w:rsidR="0076240B" w:rsidRPr="00C66FD3" w:rsidRDefault="0076240B" w:rsidP="0076240B">
      <w:pPr>
        <w:rPr>
          <w:b/>
          <w:sz w:val="36"/>
          <w:szCs w:val="36"/>
        </w:rPr>
      </w:pPr>
      <w:r w:rsidRPr="00C66FD3">
        <w:rPr>
          <w:b/>
          <w:sz w:val="36"/>
          <w:szCs w:val="36"/>
        </w:rPr>
        <w:t>Obec Mikolajice</w:t>
      </w:r>
    </w:p>
    <w:p w:rsidR="0076240B" w:rsidRPr="00C66FD3" w:rsidRDefault="0076240B" w:rsidP="0076240B">
      <w:pPr>
        <w:rPr>
          <w:b/>
          <w:sz w:val="32"/>
          <w:szCs w:val="32"/>
        </w:rPr>
      </w:pPr>
      <w:bookmarkStart w:id="0" w:name="_GoBack"/>
      <w:bookmarkEnd w:id="0"/>
      <w:r w:rsidRPr="00C66FD3">
        <w:rPr>
          <w:b/>
          <w:sz w:val="32"/>
          <w:szCs w:val="32"/>
        </w:rPr>
        <w:t>PŘÍJMY</w:t>
      </w:r>
    </w:p>
    <w:p w:rsidR="0076240B" w:rsidRPr="00C66FD3" w:rsidRDefault="0076240B" w:rsidP="0076240B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 xml:space="preserve">Schválený rozpočet příjmů činil Kč </w:t>
      </w:r>
      <w:proofErr w:type="gramStart"/>
      <w:r>
        <w:rPr>
          <w:sz w:val="24"/>
          <w:szCs w:val="24"/>
        </w:rPr>
        <w:t>5.834.372,</w:t>
      </w:r>
      <w:r w:rsidRPr="00C66FD3">
        <w:rPr>
          <w:sz w:val="24"/>
          <w:szCs w:val="24"/>
        </w:rPr>
        <w:t>-</w:t>
      </w:r>
      <w:proofErr w:type="gramEnd"/>
      <w:r w:rsidRPr="00C66FD3">
        <w:rPr>
          <w:sz w:val="24"/>
          <w:szCs w:val="24"/>
        </w:rPr>
        <w:t xml:space="preserve">, rozpočet po změnách činil Kč </w:t>
      </w:r>
      <w:r>
        <w:rPr>
          <w:sz w:val="24"/>
          <w:szCs w:val="24"/>
        </w:rPr>
        <w:t>5.834.372.-,</w:t>
      </w:r>
      <w:r w:rsidRPr="00C66FD3">
        <w:rPr>
          <w:sz w:val="24"/>
          <w:szCs w:val="24"/>
        </w:rPr>
        <w:t xml:space="preserve"> skutečné příjmy za rok 201</w:t>
      </w:r>
      <w:r>
        <w:rPr>
          <w:sz w:val="24"/>
          <w:szCs w:val="24"/>
        </w:rPr>
        <w:t>8</w:t>
      </w:r>
      <w:r w:rsidRPr="00C66FD3">
        <w:rPr>
          <w:sz w:val="24"/>
          <w:szCs w:val="24"/>
        </w:rPr>
        <w:t xml:space="preserve"> činily Kč </w:t>
      </w:r>
      <w:r>
        <w:rPr>
          <w:sz w:val="24"/>
          <w:szCs w:val="24"/>
        </w:rPr>
        <w:t>5.150.943,69</w:t>
      </w:r>
      <w:r w:rsidRPr="00C66FD3">
        <w:rPr>
          <w:sz w:val="24"/>
          <w:szCs w:val="24"/>
        </w:rPr>
        <w:t>. Součástí daňových příjmů jsou veškeré daně podle jednotlivých koeficientů vybírány prostřednictvím FÚ, dále pak poplatky vybírané na základě vyhlášky (psi,</w:t>
      </w:r>
      <w:r>
        <w:rPr>
          <w:sz w:val="24"/>
          <w:szCs w:val="24"/>
        </w:rPr>
        <w:t xml:space="preserve"> </w:t>
      </w:r>
      <w:r w:rsidRPr="00C66FD3">
        <w:rPr>
          <w:sz w:val="24"/>
          <w:szCs w:val="24"/>
        </w:rPr>
        <w:t xml:space="preserve">veřejné prostranství). </w:t>
      </w:r>
      <w:proofErr w:type="gramStart"/>
      <w:r w:rsidRPr="00C66FD3">
        <w:rPr>
          <w:sz w:val="24"/>
          <w:szCs w:val="24"/>
        </w:rPr>
        <w:t>Nedaňové  příjmy</w:t>
      </w:r>
      <w:proofErr w:type="gramEnd"/>
      <w:r w:rsidRPr="00C66FD3">
        <w:rPr>
          <w:sz w:val="24"/>
          <w:szCs w:val="24"/>
        </w:rPr>
        <w:t xml:space="preserve"> jsou příjmy z pronájmu majetku, finanční výnosy, příjmy za sběr a svoz TDO – služby občanům, prodej pytlů na plast, a dále příjmy z</w:t>
      </w:r>
      <w:r>
        <w:rPr>
          <w:sz w:val="24"/>
          <w:szCs w:val="24"/>
        </w:rPr>
        <w:t> </w:t>
      </w:r>
      <w:r w:rsidRPr="00C66FD3">
        <w:rPr>
          <w:sz w:val="24"/>
          <w:szCs w:val="24"/>
        </w:rPr>
        <w:t>dotací.</w:t>
      </w:r>
      <w:r>
        <w:rPr>
          <w:sz w:val="24"/>
          <w:szCs w:val="24"/>
        </w:rPr>
        <w:t xml:space="preserve"> 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990"/>
        <w:gridCol w:w="1948"/>
        <w:gridCol w:w="2500"/>
      </w:tblGrid>
      <w:tr w:rsidR="0076240B" w:rsidRPr="002A5C83" w:rsidTr="00276B01">
        <w:trPr>
          <w:trHeight w:val="31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2D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údaje o plnění rozpočtu příjmů za rok 201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40B" w:rsidRPr="002A5C83" w:rsidTr="00276B01">
        <w:trPr>
          <w:trHeight w:val="30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40B" w:rsidRPr="002A5C83" w:rsidTr="00276B01">
        <w:trPr>
          <w:trHeight w:val="30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schválený rozpočet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upravený rozpočet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skutečné plnění rozpočtu</w:t>
            </w:r>
          </w:p>
        </w:tc>
      </w:tr>
      <w:tr w:rsidR="0076240B" w:rsidRPr="002A5C83" w:rsidTr="00276B01">
        <w:trPr>
          <w:trHeight w:val="3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daňové příjmy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3.544.000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3.990.500,00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3.855.268,69</w:t>
            </w:r>
          </w:p>
        </w:tc>
      </w:tr>
      <w:tr w:rsidR="0076240B" w:rsidRPr="002A5C83" w:rsidTr="00276B0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nedaňové příjmy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1.233.500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604.662,00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139.144,00</w:t>
            </w:r>
          </w:p>
        </w:tc>
      </w:tr>
      <w:tr w:rsidR="0076240B" w:rsidRPr="002A5C83" w:rsidTr="00276B0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kapitálové příjmy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</w:tr>
      <w:tr w:rsidR="0076240B" w:rsidRPr="002A5C83" w:rsidTr="00276B0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přijaté transfery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1.056.872,00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1.239.210,00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1.156.531,00</w:t>
            </w:r>
          </w:p>
        </w:tc>
      </w:tr>
      <w:tr w:rsidR="0076240B" w:rsidRPr="002A5C83" w:rsidTr="00276B01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2D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5.834.372</w:t>
            </w:r>
            <w:r w:rsidR="007624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5.834.372</w:t>
            </w:r>
            <w:r w:rsidR="007624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5.150.934,69</w:t>
            </w:r>
          </w:p>
        </w:tc>
      </w:tr>
    </w:tbl>
    <w:p w:rsidR="0076240B" w:rsidRDefault="00B7363B" w:rsidP="0076240B">
      <w:r>
        <w:t>Kontokorent</w:t>
      </w:r>
      <w:r>
        <w:tab/>
      </w:r>
      <w:r>
        <w:tab/>
      </w:r>
      <w:r>
        <w:tab/>
        <w:t>200.000,-</w:t>
      </w:r>
      <w:r>
        <w:tab/>
        <w:t xml:space="preserve">      </w:t>
      </w:r>
      <w:proofErr w:type="gramStart"/>
      <w:r>
        <w:t>200.000,-</w:t>
      </w:r>
      <w:proofErr w:type="gramEnd"/>
      <w:r>
        <w:tab/>
      </w:r>
      <w:r>
        <w:tab/>
      </w:r>
      <w:r>
        <w:tab/>
        <w:t xml:space="preserve">              0,00</w:t>
      </w:r>
    </w:p>
    <w:p w:rsidR="00B7363B" w:rsidRPr="00B7363B" w:rsidRDefault="00B7363B" w:rsidP="00762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6.034.372,00</w:t>
      </w:r>
      <w:r>
        <w:rPr>
          <w:b/>
          <w:sz w:val="24"/>
          <w:szCs w:val="24"/>
        </w:rPr>
        <w:tab/>
        <w:t xml:space="preserve">   6.034.372,00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5.150.934,69</w:t>
      </w:r>
    </w:p>
    <w:p w:rsidR="0076240B" w:rsidRPr="00C66FD3" w:rsidRDefault="0076240B" w:rsidP="0076240B">
      <w:pPr>
        <w:rPr>
          <w:b/>
          <w:sz w:val="32"/>
          <w:szCs w:val="32"/>
        </w:rPr>
      </w:pPr>
      <w:r w:rsidRPr="00C66FD3">
        <w:rPr>
          <w:b/>
          <w:sz w:val="32"/>
          <w:szCs w:val="32"/>
        </w:rPr>
        <w:t>VÝDAJE</w:t>
      </w:r>
    </w:p>
    <w:p w:rsidR="0076240B" w:rsidRPr="00C66FD3" w:rsidRDefault="0076240B" w:rsidP="0076240B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 xml:space="preserve">Ve výdajích byl schválený rozpočet ve výši Kč </w:t>
      </w:r>
      <w:r w:rsidR="00354A03">
        <w:rPr>
          <w:sz w:val="24"/>
          <w:szCs w:val="24"/>
        </w:rPr>
        <w:t>5.674.372</w:t>
      </w:r>
      <w:r>
        <w:rPr>
          <w:sz w:val="24"/>
          <w:szCs w:val="24"/>
        </w:rPr>
        <w:t>,</w:t>
      </w:r>
      <w:r w:rsidRPr="00C66FD3">
        <w:rPr>
          <w:sz w:val="24"/>
          <w:szCs w:val="24"/>
        </w:rPr>
        <w:t>-,</w:t>
      </w:r>
      <w:r>
        <w:rPr>
          <w:sz w:val="24"/>
          <w:szCs w:val="24"/>
        </w:rPr>
        <w:t xml:space="preserve"> a splátky úvěrů ve výši Kč </w:t>
      </w:r>
      <w:r w:rsidR="00354A03">
        <w:rPr>
          <w:sz w:val="24"/>
          <w:szCs w:val="24"/>
        </w:rPr>
        <w:t>360.000</w:t>
      </w:r>
      <w:r>
        <w:rPr>
          <w:sz w:val="24"/>
          <w:szCs w:val="24"/>
        </w:rPr>
        <w:t>,- rozpočet</w:t>
      </w:r>
      <w:r w:rsidRPr="00C66FD3">
        <w:rPr>
          <w:sz w:val="24"/>
          <w:szCs w:val="24"/>
        </w:rPr>
        <w:t xml:space="preserve"> po změnách </w:t>
      </w:r>
      <w:r w:rsidR="00354A03">
        <w:rPr>
          <w:sz w:val="24"/>
          <w:szCs w:val="24"/>
        </w:rPr>
        <w:t>5.704.572</w:t>
      </w:r>
      <w:r>
        <w:rPr>
          <w:sz w:val="24"/>
          <w:szCs w:val="24"/>
        </w:rPr>
        <w:t>,</w:t>
      </w:r>
      <w:r w:rsidR="00354A03">
        <w:rPr>
          <w:sz w:val="24"/>
          <w:szCs w:val="24"/>
        </w:rPr>
        <w:t>-</w:t>
      </w:r>
      <w:r>
        <w:rPr>
          <w:sz w:val="24"/>
          <w:szCs w:val="24"/>
        </w:rPr>
        <w:t xml:space="preserve"> a splátky úvěrů ve výši Kč </w:t>
      </w:r>
      <w:r w:rsidR="00354A03">
        <w:rPr>
          <w:sz w:val="24"/>
          <w:szCs w:val="24"/>
        </w:rPr>
        <w:t>1.179.800</w:t>
      </w:r>
      <w:r>
        <w:rPr>
          <w:sz w:val="24"/>
          <w:szCs w:val="24"/>
        </w:rPr>
        <w:t>,</w:t>
      </w:r>
      <w:r w:rsidR="00354A03">
        <w:rPr>
          <w:sz w:val="24"/>
          <w:szCs w:val="24"/>
        </w:rPr>
        <w:t>-</w:t>
      </w:r>
      <w:r>
        <w:rPr>
          <w:sz w:val="24"/>
          <w:szCs w:val="24"/>
        </w:rPr>
        <w:t>, s</w:t>
      </w:r>
      <w:r w:rsidRPr="00C66FD3">
        <w:rPr>
          <w:sz w:val="24"/>
          <w:szCs w:val="24"/>
        </w:rPr>
        <w:t xml:space="preserve">kutečné výdaje činily Kč </w:t>
      </w:r>
      <w:r>
        <w:rPr>
          <w:sz w:val="24"/>
          <w:szCs w:val="24"/>
        </w:rPr>
        <w:t>4.</w:t>
      </w:r>
      <w:r w:rsidR="00354A03">
        <w:rPr>
          <w:sz w:val="24"/>
          <w:szCs w:val="24"/>
        </w:rPr>
        <w:t>304.958,79</w:t>
      </w:r>
      <w:r>
        <w:rPr>
          <w:sz w:val="24"/>
          <w:szCs w:val="24"/>
        </w:rPr>
        <w:t xml:space="preserve"> a splátky úvěrů Kč </w:t>
      </w:r>
      <w:proofErr w:type="gramStart"/>
      <w:r w:rsidR="00354A03">
        <w:rPr>
          <w:sz w:val="24"/>
          <w:szCs w:val="24"/>
        </w:rPr>
        <w:t>1.179.800,-</w:t>
      </w:r>
      <w:proofErr w:type="gramEnd"/>
      <w:r w:rsidRPr="00C66FD3">
        <w:rPr>
          <w:sz w:val="24"/>
          <w:szCs w:val="24"/>
        </w:rPr>
        <w:t xml:space="preserve">. 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986"/>
        <w:gridCol w:w="1944"/>
        <w:gridCol w:w="2500"/>
      </w:tblGrid>
      <w:tr w:rsidR="0076240B" w:rsidRPr="002A5C83" w:rsidTr="00276B01">
        <w:trPr>
          <w:trHeight w:val="31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2D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údaje o plnění rozpočtu výdajů za rok 201</w:t>
            </w:r>
            <w:r w:rsidR="00354A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40B" w:rsidRPr="002A5C83" w:rsidTr="00276B01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40B" w:rsidRPr="002A5C83" w:rsidTr="00276B01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schválený rozpočet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upravený rozpočet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skutečné plnění rozpočtu</w:t>
            </w:r>
          </w:p>
        </w:tc>
      </w:tr>
      <w:tr w:rsidR="0076240B" w:rsidRPr="002A5C83" w:rsidTr="00276B01">
        <w:trPr>
          <w:trHeight w:val="3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4.785.372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5.465.572</w:t>
            </w:r>
            <w:r w:rsidR="0076240B">
              <w:rPr>
                <w:rFonts w:eastAsia="Times New Roman"/>
                <w:color w:val="000000"/>
                <w:lang w:eastAsia="cs-CZ"/>
              </w:rPr>
              <w:t>,</w:t>
            </w:r>
            <w:r>
              <w:rPr>
                <w:rFonts w:eastAsia="Times New Roman"/>
                <w:color w:val="000000"/>
                <w:lang w:eastAsia="cs-CZ"/>
              </w:rPr>
              <w:t>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4.148.858,79</w:t>
            </w:r>
          </w:p>
        </w:tc>
      </w:tr>
      <w:tr w:rsidR="0076240B" w:rsidRPr="002A5C83" w:rsidTr="00276B01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kapitálové výdaje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889.000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239.000</w:t>
            </w:r>
            <w:r w:rsidR="0076240B"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156.100</w:t>
            </w:r>
            <w:r w:rsidR="0076240B">
              <w:rPr>
                <w:rFonts w:eastAsia="Times New Roman"/>
                <w:color w:val="000000"/>
                <w:lang w:eastAsia="cs-CZ"/>
              </w:rPr>
              <w:t>,</w:t>
            </w:r>
            <w:r>
              <w:rPr>
                <w:rFonts w:eastAsia="Times New Roman"/>
                <w:color w:val="000000"/>
                <w:lang w:eastAsia="cs-CZ"/>
              </w:rPr>
              <w:t>00</w:t>
            </w:r>
          </w:p>
        </w:tc>
      </w:tr>
      <w:tr w:rsidR="0076240B" w:rsidRPr="002A5C83" w:rsidTr="00276B01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2D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5.674.372</w:t>
            </w:r>
            <w:r w:rsidR="007624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5.704.572</w:t>
            </w:r>
            <w:r w:rsidR="007624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5C2D28" w:rsidRDefault="00354A03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4.304.958,79</w:t>
            </w:r>
          </w:p>
        </w:tc>
      </w:tr>
    </w:tbl>
    <w:p w:rsidR="0076240B" w:rsidRDefault="0076240B" w:rsidP="0076240B">
      <w:r>
        <w:t>Splátky úvěrů</w:t>
      </w:r>
      <w:r>
        <w:tab/>
      </w:r>
      <w:r>
        <w:tab/>
        <w:t xml:space="preserve">            360.000,00</w:t>
      </w:r>
      <w:r>
        <w:tab/>
        <w:t xml:space="preserve">    </w:t>
      </w:r>
      <w:r w:rsidR="00354A03">
        <w:t>1.179.800</w:t>
      </w:r>
      <w:r>
        <w:t>,00</w:t>
      </w:r>
      <w:r>
        <w:tab/>
      </w:r>
      <w:r>
        <w:tab/>
      </w:r>
      <w:r>
        <w:tab/>
      </w:r>
      <w:r w:rsidR="00354A03">
        <w:t>1.179.800</w:t>
      </w:r>
      <w:r>
        <w:t>,00</w:t>
      </w:r>
    </w:p>
    <w:p w:rsidR="0076240B" w:rsidRPr="00DE754C" w:rsidRDefault="0076240B" w:rsidP="00762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 w:rsidRPr="00DE75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DE754C">
        <w:rPr>
          <w:b/>
          <w:sz w:val="24"/>
          <w:szCs w:val="24"/>
        </w:rPr>
        <w:t xml:space="preserve">        </w:t>
      </w:r>
      <w:r w:rsidR="00B7363B">
        <w:rPr>
          <w:b/>
          <w:sz w:val="24"/>
          <w:szCs w:val="24"/>
        </w:rPr>
        <w:t>6.034.372</w:t>
      </w:r>
      <w:r w:rsidRPr="00DE754C">
        <w:rPr>
          <w:b/>
          <w:sz w:val="24"/>
          <w:szCs w:val="24"/>
        </w:rPr>
        <w:t>,00</w:t>
      </w:r>
      <w:r w:rsidRPr="00DE754C">
        <w:rPr>
          <w:b/>
          <w:sz w:val="24"/>
          <w:szCs w:val="24"/>
        </w:rPr>
        <w:tab/>
        <w:t xml:space="preserve">    </w:t>
      </w:r>
      <w:r w:rsidR="00B7363B">
        <w:rPr>
          <w:b/>
          <w:sz w:val="24"/>
          <w:szCs w:val="24"/>
        </w:rPr>
        <w:t>6.884.372</w:t>
      </w:r>
      <w:r>
        <w:rPr>
          <w:b/>
          <w:sz w:val="24"/>
          <w:szCs w:val="24"/>
        </w:rPr>
        <w:t>,</w:t>
      </w:r>
      <w:r w:rsidR="00B7363B">
        <w:rPr>
          <w:b/>
          <w:sz w:val="24"/>
          <w:szCs w:val="24"/>
        </w:rPr>
        <w:t>00</w:t>
      </w:r>
      <w:r w:rsidRPr="00DE754C">
        <w:rPr>
          <w:b/>
          <w:sz w:val="24"/>
          <w:szCs w:val="24"/>
        </w:rPr>
        <w:tab/>
        <w:t xml:space="preserve">           </w:t>
      </w:r>
      <w:r w:rsidR="00B7363B">
        <w:rPr>
          <w:b/>
          <w:sz w:val="24"/>
          <w:szCs w:val="24"/>
        </w:rPr>
        <w:t>5.484.758,79</w:t>
      </w:r>
      <w:r w:rsidRPr="00DE754C">
        <w:rPr>
          <w:b/>
          <w:sz w:val="24"/>
          <w:szCs w:val="24"/>
        </w:rPr>
        <w:tab/>
      </w:r>
    </w:p>
    <w:p w:rsidR="0076240B" w:rsidRPr="00DE754C" w:rsidRDefault="0076240B" w:rsidP="0076240B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 xml:space="preserve">Podrobné členění příjmů a výdajů jsou uvedené ve výkazu FIN 2-12, a jsou k nahlédnutí na obecním úřadě. </w:t>
      </w:r>
      <w:r w:rsidR="00FB1DBD">
        <w:rPr>
          <w:sz w:val="24"/>
          <w:szCs w:val="24"/>
        </w:rPr>
        <w:t>Výkazy (</w:t>
      </w:r>
      <w:proofErr w:type="spellStart"/>
      <w:proofErr w:type="gramStart"/>
      <w:r w:rsidR="00FB1DBD">
        <w:rPr>
          <w:sz w:val="24"/>
          <w:szCs w:val="24"/>
        </w:rPr>
        <w:t>rozvaha,výkaz</w:t>
      </w:r>
      <w:proofErr w:type="spellEnd"/>
      <w:proofErr w:type="gramEnd"/>
      <w:r w:rsidR="00FB1DBD">
        <w:rPr>
          <w:sz w:val="24"/>
          <w:szCs w:val="24"/>
        </w:rPr>
        <w:t xml:space="preserve"> zisku a ztrát, příloha) jsou k nahlédnutí na obecním úřadě.</w:t>
      </w:r>
    </w:p>
    <w:p w:rsidR="0076240B" w:rsidRPr="00C66FD3" w:rsidRDefault="0076240B" w:rsidP="0076240B">
      <w:pPr>
        <w:rPr>
          <w:b/>
          <w:sz w:val="32"/>
          <w:szCs w:val="32"/>
        </w:rPr>
      </w:pPr>
      <w:proofErr w:type="gramStart"/>
      <w:r w:rsidRPr="00C66FD3">
        <w:rPr>
          <w:b/>
          <w:sz w:val="32"/>
          <w:szCs w:val="32"/>
        </w:rPr>
        <w:lastRenderedPageBreak/>
        <w:t>HOSPODÁŘSKÁ  ČINNOST</w:t>
      </w:r>
      <w:proofErr w:type="gramEnd"/>
      <w:r w:rsidRPr="00C66FD3">
        <w:rPr>
          <w:b/>
          <w:sz w:val="32"/>
          <w:szCs w:val="32"/>
        </w:rPr>
        <w:t xml:space="preserve"> OBCE</w:t>
      </w:r>
    </w:p>
    <w:p w:rsidR="0076240B" w:rsidRPr="00C66FD3" w:rsidRDefault="0076240B" w:rsidP="0076240B">
      <w:pPr>
        <w:rPr>
          <w:sz w:val="24"/>
          <w:szCs w:val="24"/>
        </w:rPr>
      </w:pPr>
      <w:r w:rsidRPr="00C66FD3">
        <w:rPr>
          <w:sz w:val="24"/>
          <w:szCs w:val="24"/>
        </w:rPr>
        <w:t>Obec ved</w:t>
      </w:r>
      <w:r>
        <w:rPr>
          <w:sz w:val="24"/>
          <w:szCs w:val="24"/>
        </w:rPr>
        <w:t>la do 31. 8. 2017</w:t>
      </w:r>
      <w:r w:rsidRPr="00C66FD3">
        <w:rPr>
          <w:sz w:val="24"/>
          <w:szCs w:val="24"/>
        </w:rPr>
        <w:t xml:space="preserve"> hospodářskou činnost na tyto výnosy </w:t>
      </w:r>
      <w:r>
        <w:rPr>
          <w:sz w:val="24"/>
          <w:szCs w:val="24"/>
        </w:rPr>
        <w:t>(prodejna potravin a hospoda, lesy a voda, sál, ubytovna) a od 1. 9. 2017 převedla na společnost Služby Mikolajice s.r.o. prodejnu potravin, hospodu, sál a ubytovnu. Do 31. 12. 201</w:t>
      </w:r>
      <w:r w:rsidR="00B7363B">
        <w:rPr>
          <w:sz w:val="24"/>
          <w:szCs w:val="24"/>
        </w:rPr>
        <w:t>8</w:t>
      </w:r>
      <w:r>
        <w:rPr>
          <w:sz w:val="24"/>
          <w:szCs w:val="24"/>
        </w:rPr>
        <w:t xml:space="preserve"> zůstaly v hospodářské činnosti obce lesy a voda, a s tím souv</w:t>
      </w:r>
      <w:r w:rsidRPr="00C66FD3">
        <w:rPr>
          <w:sz w:val="24"/>
          <w:szCs w:val="24"/>
        </w:rPr>
        <w:t xml:space="preserve">isející </w:t>
      </w:r>
      <w:r>
        <w:rPr>
          <w:sz w:val="24"/>
          <w:szCs w:val="24"/>
        </w:rPr>
        <w:t xml:space="preserve">výnosy a </w:t>
      </w:r>
      <w:r w:rsidRPr="00C66FD3">
        <w:rPr>
          <w:sz w:val="24"/>
          <w:szCs w:val="24"/>
        </w:rPr>
        <w:t>náklady:</w:t>
      </w:r>
    </w:p>
    <w:p w:rsidR="0076240B" w:rsidRDefault="0076240B" w:rsidP="0076240B">
      <w:pPr>
        <w:pStyle w:val="Odstavecseseznamem"/>
        <w:rPr>
          <w:sz w:val="24"/>
          <w:szCs w:val="24"/>
        </w:rPr>
      </w:pPr>
    </w:p>
    <w:tbl>
      <w:tblPr>
        <w:tblW w:w="5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768"/>
        <w:gridCol w:w="1768"/>
      </w:tblGrid>
      <w:tr w:rsidR="00B7363B" w:rsidRPr="002A5C83" w:rsidTr="00276B01">
        <w:trPr>
          <w:trHeight w:val="315"/>
        </w:trPr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F59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údaje o hospodářské činnosti rok 201</w:t>
            </w:r>
            <w:r w:rsidR="003E6B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B7363B" w:rsidRPr="002A5C83" w:rsidTr="00276B01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7363B" w:rsidRPr="002A5C83" w:rsidTr="00276B01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výnosy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náklady</w:t>
            </w:r>
          </w:p>
        </w:tc>
      </w:tr>
      <w:tr w:rsidR="00B7363B" w:rsidRPr="002A5C83" w:rsidTr="00276B01">
        <w:trPr>
          <w:trHeight w:val="3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F5964">
              <w:rPr>
                <w:rFonts w:eastAsia="Times New Roman"/>
                <w:color w:val="000000"/>
                <w:lang w:eastAsia="cs-CZ"/>
              </w:rPr>
              <w:t xml:space="preserve">prodejna </w:t>
            </w:r>
            <w:proofErr w:type="spellStart"/>
            <w:proofErr w:type="gramStart"/>
            <w:r w:rsidRPr="006F5964">
              <w:rPr>
                <w:rFonts w:eastAsia="Times New Roman"/>
                <w:color w:val="000000"/>
                <w:lang w:eastAsia="cs-CZ"/>
              </w:rPr>
              <w:t>potravin</w:t>
            </w:r>
            <w:r>
              <w:rPr>
                <w:rFonts w:eastAsia="Times New Roman"/>
                <w:color w:val="000000"/>
                <w:lang w:eastAsia="cs-CZ"/>
              </w:rPr>
              <w:t>,hospoda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>,voda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6F5964" w:rsidRDefault="00B7363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308.494,87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B7363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385.031,84</w:t>
            </w:r>
          </w:p>
        </w:tc>
      </w:tr>
      <w:tr w:rsidR="00B7363B" w:rsidRPr="002A5C83" w:rsidTr="00276B01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Sál,ubytovna</w:t>
            </w:r>
            <w:proofErr w:type="gramEnd"/>
            <w:r w:rsidR="00AB5E9A">
              <w:rPr>
                <w:rFonts w:eastAsia="Times New Roman"/>
                <w:color w:val="000000"/>
                <w:lang w:eastAsia="cs-CZ"/>
              </w:rPr>
              <w:t>,voda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6F5964" w:rsidRDefault="00B7363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88.620,33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AB5E9A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61.486,97</w:t>
            </w:r>
          </w:p>
        </w:tc>
      </w:tr>
      <w:tr w:rsidR="00B7363B" w:rsidRPr="002A5C83" w:rsidTr="00276B01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ostatní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0B" w:rsidRPr="006F5964" w:rsidRDefault="00B7363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240B" w:rsidRPr="006F5964" w:rsidRDefault="00AB5E9A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68.173,59</w:t>
            </w:r>
          </w:p>
        </w:tc>
      </w:tr>
      <w:tr w:rsidR="00B7363B" w:rsidRPr="002A5C83" w:rsidTr="00276B01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F5964">
              <w:rPr>
                <w:rFonts w:eastAsia="Times New Roman"/>
                <w:color w:val="000000"/>
                <w:lang w:eastAsia="cs-CZ"/>
              </w:rPr>
              <w:t>lesy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6F5964" w:rsidRDefault="00B7363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83.703,54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AB5E9A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127.351,85</w:t>
            </w:r>
          </w:p>
        </w:tc>
      </w:tr>
      <w:tr w:rsidR="00B7363B" w:rsidRPr="002A5C83" w:rsidTr="00276B01">
        <w:trPr>
          <w:trHeight w:val="31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F59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B7363B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480.818,74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6F5964" w:rsidRDefault="00B7363B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642.044,25</w:t>
            </w:r>
          </w:p>
        </w:tc>
      </w:tr>
    </w:tbl>
    <w:p w:rsidR="0076240B" w:rsidRDefault="0076240B" w:rsidP="0076240B">
      <w:pPr>
        <w:pStyle w:val="Odstavecseseznamem"/>
      </w:pPr>
    </w:p>
    <w:p w:rsidR="0076240B" w:rsidRPr="00C66FD3" w:rsidRDefault="0076240B" w:rsidP="0076240B">
      <w:pPr>
        <w:rPr>
          <w:sz w:val="24"/>
          <w:szCs w:val="24"/>
        </w:rPr>
      </w:pPr>
      <w:r w:rsidRPr="00C66FD3">
        <w:rPr>
          <w:sz w:val="24"/>
          <w:szCs w:val="24"/>
        </w:rPr>
        <w:t>Náklady a výnosy nejsou součástí rozpočtu, jsou vedeny na samostatných účtech dle analytického členění dle činností. Příjmy jsou dle potře</w:t>
      </w:r>
      <w:r>
        <w:rPr>
          <w:sz w:val="24"/>
          <w:szCs w:val="24"/>
        </w:rPr>
        <w:t xml:space="preserve">by začleňovány do rozpočtu přes </w:t>
      </w:r>
      <w:r w:rsidRPr="00C66FD3">
        <w:rPr>
          <w:sz w:val="24"/>
          <w:szCs w:val="24"/>
        </w:rPr>
        <w:t>položku 4131. Podrobné členění ve výkazu zisku a ztrát a rozvaze.</w:t>
      </w:r>
      <w:r>
        <w:rPr>
          <w:sz w:val="24"/>
          <w:szCs w:val="24"/>
        </w:rPr>
        <w:t xml:space="preserve"> V roce 201</w:t>
      </w:r>
      <w:r w:rsidR="00AB5E9A">
        <w:rPr>
          <w:sz w:val="24"/>
          <w:szCs w:val="24"/>
        </w:rPr>
        <w:t>8</w:t>
      </w:r>
      <w:r>
        <w:rPr>
          <w:sz w:val="24"/>
          <w:szCs w:val="24"/>
        </w:rPr>
        <w:t xml:space="preserve"> vykázala hospodářská činnost obce ztrátu ve výši Kč </w:t>
      </w:r>
      <w:r w:rsidR="00AB5E9A">
        <w:rPr>
          <w:sz w:val="24"/>
          <w:szCs w:val="24"/>
        </w:rPr>
        <w:t>161.225,51</w:t>
      </w:r>
      <w:r>
        <w:rPr>
          <w:sz w:val="24"/>
          <w:szCs w:val="24"/>
        </w:rPr>
        <w:t>.</w:t>
      </w:r>
    </w:p>
    <w:p w:rsidR="0076240B" w:rsidRPr="00C66FD3" w:rsidRDefault="0076240B" w:rsidP="0076240B">
      <w:pPr>
        <w:rPr>
          <w:b/>
          <w:sz w:val="28"/>
          <w:szCs w:val="28"/>
        </w:rPr>
      </w:pPr>
      <w:r w:rsidRPr="00C66FD3">
        <w:rPr>
          <w:b/>
          <w:sz w:val="28"/>
          <w:szCs w:val="28"/>
        </w:rPr>
        <w:t>Vyúčtování finančních vztahů ke státnímu rozpočtu a ostatním rozpočtům veřejné úrovně</w:t>
      </w: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379"/>
        <w:gridCol w:w="1376"/>
      </w:tblGrid>
      <w:tr w:rsidR="0076240B" w:rsidRPr="002A5C83" w:rsidTr="00276B01">
        <w:trPr>
          <w:trHeight w:val="31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1C0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vyúčtování finančních vztahů k příjemcům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neiv.dotací</w:t>
            </w:r>
            <w:proofErr w:type="spellEnd"/>
            <w:proofErr w:type="gramEnd"/>
          </w:p>
        </w:tc>
      </w:tr>
      <w:tr w:rsidR="0076240B" w:rsidRPr="002A5C83" w:rsidTr="00276B01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1C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ČČK Mikolajice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40B" w:rsidRPr="002A5C83" w:rsidTr="00276B0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příjmy z OÚ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výdaje ČČK</w:t>
            </w:r>
          </w:p>
        </w:tc>
      </w:tr>
      <w:tr w:rsidR="0076240B" w:rsidRPr="002A5C83" w:rsidTr="00276B0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dětský karneval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</w:t>
            </w:r>
            <w:r w:rsidR="00AB5E9A">
              <w:rPr>
                <w:rFonts w:eastAsia="Times New Roman"/>
                <w:color w:val="000000"/>
                <w:lang w:eastAsia="cs-CZ"/>
              </w:rPr>
              <w:t>030</w:t>
            </w:r>
            <w:r>
              <w:rPr>
                <w:rFonts w:eastAsia="Times New Roman"/>
                <w:color w:val="000000"/>
                <w:lang w:eastAsia="cs-CZ"/>
              </w:rPr>
              <w:t>,00</w:t>
            </w:r>
          </w:p>
        </w:tc>
      </w:tr>
      <w:tr w:rsidR="0076240B" w:rsidRPr="002A5C83" w:rsidTr="00276B0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den matek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AB5E9A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1.100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</w:tr>
      <w:tr w:rsidR="0076240B" w:rsidRPr="002A5C83" w:rsidTr="00276B0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dětský den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AB5E9A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1.012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</w:tr>
      <w:tr w:rsidR="0076240B" w:rsidRPr="002A5C83" w:rsidTr="00276B0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drakiáda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AB5E9A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1.095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</w:tr>
      <w:tr w:rsidR="0076240B" w:rsidRPr="002A5C83" w:rsidTr="00276B0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vánoční besídka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</w:t>
            </w:r>
            <w:r w:rsidR="00AB5E9A">
              <w:rPr>
                <w:rFonts w:eastAsia="Times New Roman"/>
                <w:color w:val="000000"/>
                <w:lang w:eastAsia="cs-CZ"/>
              </w:rPr>
              <w:t>080</w:t>
            </w:r>
            <w:r>
              <w:rPr>
                <w:rFonts w:eastAsia="Times New Roman"/>
                <w:color w:val="000000"/>
                <w:lang w:eastAsia="cs-CZ"/>
              </w:rPr>
              <w:t>,00</w:t>
            </w:r>
          </w:p>
        </w:tc>
      </w:tr>
      <w:tr w:rsidR="0076240B" w:rsidRPr="002A5C83" w:rsidTr="00276B01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1C0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76240B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1C0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111C04" w:rsidRDefault="00AB5E9A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5.317</w:t>
            </w:r>
            <w:r w:rsidR="0076240B" w:rsidRPr="00111C0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</w:tr>
      <w:tr w:rsidR="0076240B" w:rsidRPr="002A5C83" w:rsidTr="00276B01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Pr="00111C04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Pr="00111C04" w:rsidRDefault="0076240B" w:rsidP="00276B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Default="0076240B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6240B" w:rsidRPr="002A5C83" w:rsidTr="00276B01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Dětský tábor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Default="0076240B" w:rsidP="00276B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</w:t>
            </w:r>
            <w:r w:rsidR="00AB5E9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Default="00AB5E9A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7624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.00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7624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</w:tr>
    </w:tbl>
    <w:p w:rsidR="0076240B" w:rsidRDefault="0076240B" w:rsidP="00762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</w:t>
      </w:r>
      <w:r w:rsidR="00AB5E9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.000,00        </w:t>
      </w:r>
      <w:r w:rsidR="00AB5E9A">
        <w:rPr>
          <w:b/>
          <w:sz w:val="24"/>
          <w:szCs w:val="24"/>
        </w:rPr>
        <w:t xml:space="preserve">  7.321,00</w:t>
      </w:r>
    </w:p>
    <w:p w:rsidR="00AB5E9A" w:rsidRDefault="00AB5E9A" w:rsidP="0076240B">
      <w:pPr>
        <w:rPr>
          <w:b/>
          <w:sz w:val="24"/>
          <w:szCs w:val="24"/>
        </w:rPr>
      </w:pPr>
    </w:p>
    <w:p w:rsidR="00AB5E9A" w:rsidRDefault="00AB5E9A" w:rsidP="00762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Slezská Diakonie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příjem Kč 8.000,-</w:t>
      </w:r>
      <w:r>
        <w:rPr>
          <w:b/>
          <w:sz w:val="24"/>
          <w:szCs w:val="24"/>
        </w:rPr>
        <w:tab/>
        <w:t xml:space="preserve">výdej Kč </w:t>
      </w:r>
      <w:proofErr w:type="gramStart"/>
      <w:r>
        <w:rPr>
          <w:b/>
          <w:sz w:val="24"/>
          <w:szCs w:val="24"/>
        </w:rPr>
        <w:t>8.000,-</w:t>
      </w:r>
      <w:proofErr w:type="gramEnd"/>
    </w:p>
    <w:p w:rsidR="00AB5E9A" w:rsidRDefault="00AB5E9A" w:rsidP="0076240B">
      <w:pPr>
        <w:rPr>
          <w:sz w:val="24"/>
          <w:szCs w:val="24"/>
        </w:rPr>
      </w:pPr>
      <w:r>
        <w:rPr>
          <w:sz w:val="24"/>
          <w:szCs w:val="24"/>
        </w:rPr>
        <w:t>(veřejnoprávní smlouva)</w:t>
      </w:r>
    </w:p>
    <w:p w:rsidR="00AB5E9A" w:rsidRDefault="00AB5E9A" w:rsidP="007624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Služby Mikolajice s.r.o.</w:t>
      </w:r>
      <w:r>
        <w:rPr>
          <w:b/>
          <w:sz w:val="24"/>
          <w:szCs w:val="24"/>
        </w:rPr>
        <w:tab/>
        <w:t>příjem</w:t>
      </w:r>
      <w:r>
        <w:rPr>
          <w:b/>
          <w:sz w:val="24"/>
          <w:szCs w:val="24"/>
        </w:rPr>
        <w:tab/>
        <w:t>1.009.016,-</w:t>
      </w:r>
      <w:r>
        <w:rPr>
          <w:b/>
          <w:sz w:val="24"/>
          <w:szCs w:val="24"/>
        </w:rPr>
        <w:tab/>
        <w:t xml:space="preserve">výdej </w:t>
      </w:r>
      <w:proofErr w:type="gramStart"/>
      <w:r>
        <w:rPr>
          <w:b/>
          <w:sz w:val="24"/>
          <w:szCs w:val="24"/>
        </w:rPr>
        <w:t>1.009.016,-</w:t>
      </w:r>
      <w:proofErr w:type="gramEnd"/>
    </w:p>
    <w:p w:rsidR="00F3736C" w:rsidRPr="00F3736C" w:rsidRDefault="00F3736C" w:rsidP="0076240B">
      <w:pPr>
        <w:rPr>
          <w:sz w:val="24"/>
          <w:szCs w:val="24"/>
        </w:rPr>
      </w:pPr>
      <w:r>
        <w:rPr>
          <w:sz w:val="24"/>
          <w:szCs w:val="24"/>
        </w:rPr>
        <w:t>(veřejnoprávní smlouva)</w:t>
      </w:r>
    </w:p>
    <w:p w:rsidR="00AB5E9A" w:rsidRPr="00AB5E9A" w:rsidRDefault="00AB5E9A" w:rsidP="0076240B">
      <w:pPr>
        <w:rPr>
          <w:b/>
          <w:sz w:val="24"/>
          <w:szCs w:val="24"/>
        </w:rPr>
      </w:pPr>
    </w:p>
    <w:p w:rsidR="0076240B" w:rsidRPr="00C66FD3" w:rsidRDefault="00AB5E9A" w:rsidP="00762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Poskytnuté d</w:t>
      </w:r>
      <w:r w:rsidR="0076240B" w:rsidRPr="00C66FD3">
        <w:rPr>
          <w:b/>
          <w:sz w:val="24"/>
          <w:szCs w:val="24"/>
        </w:rPr>
        <w:t xml:space="preserve">otace </w:t>
      </w:r>
    </w:p>
    <w:p w:rsidR="0076240B" w:rsidRDefault="0076240B" w:rsidP="0076240B">
      <w:pPr>
        <w:jc w:val="both"/>
      </w:pPr>
      <w:r>
        <w:t>Za rok 201</w:t>
      </w:r>
      <w:r w:rsidR="00AB5E9A">
        <w:t>8</w:t>
      </w:r>
      <w:r>
        <w:t xml:space="preserve"> byly v průběhu roku poskytnuty neinvestiční dotace spolku ČČK Mikolajice, a to v celkové výši Kč 5.000,-, ČČK na dětský tábor ve výši Kč </w:t>
      </w:r>
      <w:proofErr w:type="gramStart"/>
      <w:r w:rsidR="00AB5E9A">
        <w:t>2</w:t>
      </w:r>
      <w:r>
        <w:t>.000,-</w:t>
      </w:r>
      <w:proofErr w:type="gramEnd"/>
      <w:r>
        <w:t>. V rámci finanční kontroly bylo použití těchto prostředků řádně zkontrolováno a z kontroly byl pořízen zápis. Finanční prostředky byly použity na účely, pro které byly určeny a vše bylo řádně doloženo. Nebylo zjištěno porušení.</w:t>
      </w:r>
    </w:p>
    <w:p w:rsidR="00E94152" w:rsidRDefault="00E94152" w:rsidP="0076240B">
      <w:pPr>
        <w:jc w:val="both"/>
      </w:pPr>
      <w:r>
        <w:t xml:space="preserve">Dále bylo poskytnuto kč </w:t>
      </w:r>
      <w:proofErr w:type="gramStart"/>
      <w:r>
        <w:t>8.000,-</w:t>
      </w:r>
      <w:proofErr w:type="gramEnd"/>
      <w:r w:rsidR="003E6BEA">
        <w:t xml:space="preserve"> pro Slezskou diakonii, ranná péče. V rámci finanční kontroly bylo vše řádně doloženo a zkontrolováno. Nebylo zjištěno porušení.</w:t>
      </w:r>
    </w:p>
    <w:p w:rsidR="003E6BEA" w:rsidRDefault="003E6BEA" w:rsidP="0076240B">
      <w:pPr>
        <w:jc w:val="both"/>
      </w:pPr>
      <w:r>
        <w:t xml:space="preserve">Za rok 2017 (09-12/2017) a rok 2018, bylo Službám Mikolajice s.r.o., společnosti ve 100% vlastnictví obce poskytnuto na neinvestiční dotaci v rámci veřejnoprávní smlouvy Kč </w:t>
      </w:r>
      <w:proofErr w:type="gramStart"/>
      <w:r>
        <w:t>1.009.016,-</w:t>
      </w:r>
      <w:proofErr w:type="gramEnd"/>
      <w:r>
        <w:t xml:space="preserve">. </w:t>
      </w:r>
      <w:proofErr w:type="gramStart"/>
      <w:r>
        <w:t>I  tyto</w:t>
      </w:r>
      <w:proofErr w:type="gramEnd"/>
      <w:r>
        <w:t xml:space="preserve"> prostředky byly v rámci finanční kontroly  hospodaření řádně zkontrolovány, byly využity na účely, pro které byly poskytnuty</w:t>
      </w:r>
      <w:r w:rsidR="00461783">
        <w:t>. Nebylo zjištěno porušení.</w:t>
      </w:r>
      <w:r>
        <w:t xml:space="preserve"> </w:t>
      </w:r>
    </w:p>
    <w:p w:rsidR="0076240B" w:rsidRPr="00C66FD3" w:rsidRDefault="0076240B" w:rsidP="0076240B">
      <w:pPr>
        <w:rPr>
          <w:b/>
          <w:sz w:val="32"/>
          <w:szCs w:val="32"/>
        </w:rPr>
      </w:pPr>
      <w:r w:rsidRPr="00C66FD3">
        <w:rPr>
          <w:b/>
          <w:sz w:val="32"/>
          <w:szCs w:val="32"/>
        </w:rPr>
        <w:t>Dotace obce</w:t>
      </w:r>
    </w:p>
    <w:p w:rsidR="0076240B" w:rsidRDefault="0076240B" w:rsidP="0076240B">
      <w:r>
        <w:t>Dotace do rozpočtu obce za rok 201</w:t>
      </w:r>
      <w:r w:rsidR="00F3736C">
        <w:t>8</w:t>
      </w:r>
      <w:r>
        <w:t xml:space="preserve"> činily celkem Kč  </w:t>
      </w:r>
      <w:r w:rsidR="00C834DE">
        <w:t>805.462,-</w:t>
      </w:r>
      <w:r>
        <w:t xml:space="preserve"> . </w:t>
      </w:r>
      <w:proofErr w:type="gramStart"/>
      <w:r>
        <w:t>Rozpis  přijatých</w:t>
      </w:r>
      <w:proofErr w:type="gramEnd"/>
      <w:r>
        <w:t xml:space="preserve"> dotací a jejich čerpání je uveden v následující tabulce. Dotace byly řádně a v termínu vyúčtovány.</w:t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2100"/>
        <w:gridCol w:w="2080"/>
      </w:tblGrid>
      <w:tr w:rsidR="0076240B" w:rsidRPr="002A5C83" w:rsidTr="00276B01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4F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Dotace obce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40B" w:rsidRPr="002A5C83" w:rsidTr="00276B0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40B" w:rsidRPr="002A5C83" w:rsidTr="00276B0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příjmy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výdaje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vratka</w:t>
            </w:r>
          </w:p>
        </w:tc>
      </w:tr>
      <w:tr w:rsidR="0076240B" w:rsidRPr="002A5C83" w:rsidTr="00276B0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Lesy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C834DE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21.920,</w:t>
            </w:r>
            <w:r w:rsidR="0076240B" w:rsidRPr="00014F2E">
              <w:rPr>
                <w:rFonts w:eastAsia="Times New Roman"/>
                <w:color w:val="000000"/>
                <w:lang w:eastAsia="cs-CZ"/>
              </w:rPr>
              <w:t>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C834DE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21.920,</w:t>
            </w:r>
            <w:r w:rsidR="0076240B">
              <w:rPr>
                <w:rFonts w:eastAsia="Times New Roman"/>
                <w:color w:val="000000"/>
                <w:lang w:eastAsia="cs-CZ"/>
              </w:rPr>
              <w:t>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0,00</w:t>
            </w:r>
          </w:p>
        </w:tc>
      </w:tr>
      <w:tr w:rsidR="0076240B" w:rsidRPr="002A5C83" w:rsidTr="00276B0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výkon státní správy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F3736C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60.900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F3736C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60.900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0,00</w:t>
            </w:r>
          </w:p>
        </w:tc>
      </w:tr>
      <w:tr w:rsidR="0076240B" w:rsidRPr="002A5C83" w:rsidTr="00276B0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Hasičská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zbrojnice,SDH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F3736C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594.673,00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F3736C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891.630</w:t>
            </w:r>
            <w:r w:rsidR="00C834DE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</w:tr>
      <w:tr w:rsidR="0076240B" w:rsidRPr="002A5C83" w:rsidTr="00276B0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Volby,Úřad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práce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0B" w:rsidRDefault="00F3736C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127.969</w:t>
            </w:r>
            <w:r w:rsidR="0076240B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240B" w:rsidRDefault="00F3736C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73.816,42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0B" w:rsidRDefault="00F3736C" w:rsidP="00276B0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54.152,58</w:t>
            </w:r>
          </w:p>
        </w:tc>
      </w:tr>
      <w:tr w:rsidR="0076240B" w:rsidRPr="002A5C83" w:rsidTr="00276B01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76240B" w:rsidP="00276B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4F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C834DE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805.462,00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C834DE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1.048.266,42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0B" w:rsidRPr="00014F2E" w:rsidRDefault="00C834DE" w:rsidP="00276B0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54.152.58</w:t>
            </w:r>
          </w:p>
        </w:tc>
      </w:tr>
    </w:tbl>
    <w:p w:rsidR="0076240B" w:rsidRDefault="0076240B" w:rsidP="0076240B"/>
    <w:p w:rsidR="0076240B" w:rsidRDefault="0076240B" w:rsidP="0076240B">
      <w:pPr>
        <w:rPr>
          <w:b/>
          <w:sz w:val="28"/>
          <w:szCs w:val="28"/>
        </w:rPr>
      </w:pPr>
      <w:r w:rsidRPr="00A70CFA">
        <w:rPr>
          <w:b/>
          <w:sz w:val="28"/>
          <w:szCs w:val="28"/>
        </w:rPr>
        <w:t>Výsledky hospodaření fy Služby Mikolajice s.r.o. – organizace zřízena obcí Mikolajice, která má ve společnosti podíl 100%</w:t>
      </w:r>
    </w:p>
    <w:p w:rsidR="0076240B" w:rsidRDefault="0076240B" w:rsidP="0076240B">
      <w:pPr>
        <w:rPr>
          <w:sz w:val="28"/>
          <w:szCs w:val="28"/>
        </w:rPr>
      </w:pPr>
      <w:r>
        <w:rPr>
          <w:sz w:val="28"/>
          <w:szCs w:val="28"/>
        </w:rPr>
        <w:t>Náklady roku 201</w:t>
      </w:r>
      <w:r w:rsidR="00461783">
        <w:rPr>
          <w:sz w:val="28"/>
          <w:szCs w:val="28"/>
        </w:rPr>
        <w:t>8</w:t>
      </w:r>
      <w:r>
        <w:rPr>
          <w:sz w:val="28"/>
          <w:szCs w:val="28"/>
        </w:rPr>
        <w:t xml:space="preserve"> byly ve výši Kč </w:t>
      </w:r>
      <w:r w:rsidR="00461783">
        <w:rPr>
          <w:sz w:val="28"/>
          <w:szCs w:val="28"/>
        </w:rPr>
        <w:t>642.044,25</w:t>
      </w:r>
      <w:r>
        <w:rPr>
          <w:sz w:val="28"/>
          <w:szCs w:val="28"/>
        </w:rPr>
        <w:t>, výnosy roku 201</w:t>
      </w:r>
      <w:r w:rsidR="00461783">
        <w:rPr>
          <w:sz w:val="28"/>
          <w:szCs w:val="28"/>
        </w:rPr>
        <w:t>8</w:t>
      </w:r>
      <w:r>
        <w:rPr>
          <w:sz w:val="28"/>
          <w:szCs w:val="28"/>
        </w:rPr>
        <w:t xml:space="preserve"> činily celkem Kč </w:t>
      </w:r>
      <w:r w:rsidR="00461783">
        <w:rPr>
          <w:sz w:val="28"/>
          <w:szCs w:val="28"/>
        </w:rPr>
        <w:t>480.818,74</w:t>
      </w:r>
      <w:r>
        <w:rPr>
          <w:sz w:val="28"/>
          <w:szCs w:val="28"/>
        </w:rPr>
        <w:t xml:space="preserve">. Výsledek hospodaření po zdanění je ztráta ve výši Kč </w:t>
      </w:r>
      <w:r w:rsidR="00461783">
        <w:rPr>
          <w:sz w:val="28"/>
          <w:szCs w:val="28"/>
        </w:rPr>
        <w:t>161.225,51</w:t>
      </w:r>
      <w:r>
        <w:rPr>
          <w:sz w:val="28"/>
          <w:szCs w:val="28"/>
        </w:rPr>
        <w:t xml:space="preserve">.Aktiva společnosti jsou ve výši Kč 323.000,-, pasiva jsou Kč 323.000,-, základní kapitál je Kč </w:t>
      </w:r>
      <w:proofErr w:type="gramStart"/>
      <w:r>
        <w:rPr>
          <w:sz w:val="28"/>
          <w:szCs w:val="28"/>
        </w:rPr>
        <w:t>50.000,-</w:t>
      </w:r>
      <w:proofErr w:type="gramEnd"/>
      <w:r>
        <w:rPr>
          <w:sz w:val="28"/>
          <w:szCs w:val="28"/>
        </w:rPr>
        <w:t>.</w:t>
      </w:r>
    </w:p>
    <w:p w:rsidR="0076240B" w:rsidRPr="002F1373" w:rsidRDefault="0076240B" w:rsidP="0076240B">
      <w:pPr>
        <w:rPr>
          <w:sz w:val="24"/>
          <w:szCs w:val="24"/>
        </w:rPr>
      </w:pPr>
      <w:r w:rsidRPr="002F1373">
        <w:rPr>
          <w:sz w:val="24"/>
          <w:szCs w:val="24"/>
        </w:rPr>
        <w:t>Výkazy (rozvaha a výkaz zisku a ztrát v plném rozsahu) jsou součástí závěrečného účtu hospodaření obce Mikolajice za rok 201</w:t>
      </w:r>
      <w:r w:rsidR="00461783">
        <w:rPr>
          <w:sz w:val="24"/>
          <w:szCs w:val="24"/>
        </w:rPr>
        <w:t>8</w:t>
      </w:r>
      <w:r w:rsidRPr="002F1373">
        <w:rPr>
          <w:sz w:val="24"/>
          <w:szCs w:val="24"/>
        </w:rPr>
        <w:t xml:space="preserve"> a jsou k nahlédnutí v kanceláři obecního úřadu.</w:t>
      </w:r>
    </w:p>
    <w:p w:rsidR="0076240B" w:rsidRDefault="0076240B" w:rsidP="0076240B"/>
    <w:p w:rsidR="0076240B" w:rsidRDefault="0076240B" w:rsidP="0076240B"/>
    <w:p w:rsidR="0076240B" w:rsidRPr="00C66FD3" w:rsidRDefault="0076240B" w:rsidP="0076240B">
      <w:pPr>
        <w:jc w:val="center"/>
        <w:rPr>
          <w:b/>
          <w:sz w:val="36"/>
          <w:szCs w:val="36"/>
        </w:rPr>
      </w:pPr>
      <w:r w:rsidRPr="00C66FD3">
        <w:rPr>
          <w:b/>
          <w:sz w:val="36"/>
          <w:szCs w:val="36"/>
        </w:rPr>
        <w:t>Zpráva o výsledku přezkoumání hospodaření obce Mikolajice za rok 201</w:t>
      </w:r>
      <w:r w:rsidR="00461783">
        <w:rPr>
          <w:b/>
          <w:sz w:val="36"/>
          <w:szCs w:val="36"/>
        </w:rPr>
        <w:t>8</w:t>
      </w:r>
    </w:p>
    <w:p w:rsidR="0076240B" w:rsidRPr="00C66FD3" w:rsidRDefault="0076240B" w:rsidP="0076240B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>Přezkoumání hospodaření provedl</w:t>
      </w:r>
      <w:r w:rsidR="00461783">
        <w:rPr>
          <w:sz w:val="24"/>
          <w:szCs w:val="24"/>
        </w:rPr>
        <w:t xml:space="preserve"> Krajský úřad </w:t>
      </w:r>
      <w:r w:rsidR="00D33C8F">
        <w:rPr>
          <w:sz w:val="24"/>
          <w:szCs w:val="24"/>
        </w:rPr>
        <w:t xml:space="preserve">MSK, ve složení Ing. Eva Samková a Ing. Eliška </w:t>
      </w:r>
      <w:proofErr w:type="spellStart"/>
      <w:r w:rsidR="00D33C8F">
        <w:rPr>
          <w:sz w:val="24"/>
          <w:szCs w:val="24"/>
        </w:rPr>
        <w:t>Švaňová</w:t>
      </w:r>
      <w:proofErr w:type="spellEnd"/>
      <w:r w:rsidR="00D33C8F">
        <w:rPr>
          <w:sz w:val="24"/>
          <w:szCs w:val="24"/>
        </w:rPr>
        <w:t>, a to dne 26.-27.11.2018 a dne 21. 5. 2019.</w:t>
      </w:r>
      <w:r w:rsidRPr="00C66FD3">
        <w:rPr>
          <w:sz w:val="24"/>
          <w:szCs w:val="24"/>
        </w:rPr>
        <w:t xml:space="preserve"> </w:t>
      </w:r>
    </w:p>
    <w:p w:rsidR="0076240B" w:rsidRPr="00C66FD3" w:rsidRDefault="0076240B" w:rsidP="0076240B">
      <w:r w:rsidRPr="00C66FD3">
        <w:t>Přezkoumání bylo provedeno v souladu se zákonem č. 420/2004 Sb., o přezkoumání hospodaření územních samosprávných celků a dobrovolných svazků obcí</w:t>
      </w:r>
      <w:r w:rsidR="00D33C8F">
        <w:t>.</w:t>
      </w:r>
    </w:p>
    <w:p w:rsidR="0076240B" w:rsidRDefault="0076240B" w:rsidP="0076240B"/>
    <w:p w:rsidR="0076240B" w:rsidRDefault="0076240B" w:rsidP="0076240B">
      <w:pPr>
        <w:rPr>
          <w:b/>
          <w:sz w:val="28"/>
          <w:szCs w:val="28"/>
        </w:rPr>
      </w:pPr>
      <w:r w:rsidRPr="00C66FD3">
        <w:rPr>
          <w:b/>
          <w:sz w:val="28"/>
          <w:szCs w:val="28"/>
        </w:rPr>
        <w:t xml:space="preserve">Závěr zprávy: </w:t>
      </w:r>
    </w:p>
    <w:p w:rsidR="0076240B" w:rsidRPr="00C66FD3" w:rsidRDefault="0076240B" w:rsidP="0076240B">
      <w:pPr>
        <w:rPr>
          <w:sz w:val="24"/>
          <w:szCs w:val="24"/>
        </w:rPr>
      </w:pPr>
      <w:r w:rsidRPr="00C66FD3">
        <w:rPr>
          <w:sz w:val="24"/>
          <w:szCs w:val="24"/>
        </w:rPr>
        <w:t>Plné znění zprávy o provedeném přezkoumání hospodaření obce za rok 201</w:t>
      </w:r>
      <w:r w:rsidR="00D33C8F">
        <w:rPr>
          <w:sz w:val="24"/>
          <w:szCs w:val="24"/>
        </w:rPr>
        <w:t>8</w:t>
      </w:r>
      <w:r w:rsidRPr="00C66FD3">
        <w:rPr>
          <w:sz w:val="24"/>
          <w:szCs w:val="24"/>
        </w:rPr>
        <w:t xml:space="preserve"> je k nahlédnutí v kanceláři obecního úřadu</w:t>
      </w:r>
      <w:r>
        <w:rPr>
          <w:sz w:val="24"/>
          <w:szCs w:val="24"/>
        </w:rPr>
        <w:t>.</w:t>
      </w:r>
    </w:p>
    <w:p w:rsidR="0076240B" w:rsidRDefault="0076240B" w:rsidP="0076240B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 xml:space="preserve">Mikolajice, </w:t>
      </w:r>
      <w:r w:rsidR="00D33C8F">
        <w:rPr>
          <w:sz w:val="24"/>
          <w:szCs w:val="24"/>
        </w:rPr>
        <w:t>29. 5. 2019</w:t>
      </w:r>
    </w:p>
    <w:p w:rsidR="0076240B" w:rsidRDefault="0076240B" w:rsidP="0076240B">
      <w:pPr>
        <w:rPr>
          <w:sz w:val="24"/>
          <w:szCs w:val="24"/>
        </w:rPr>
      </w:pPr>
    </w:p>
    <w:p w:rsidR="0076240B" w:rsidRPr="00C66FD3" w:rsidRDefault="0076240B" w:rsidP="0076240B">
      <w:pPr>
        <w:rPr>
          <w:b/>
          <w:sz w:val="32"/>
          <w:szCs w:val="32"/>
        </w:rPr>
      </w:pPr>
      <w:r w:rsidRPr="00C66FD3">
        <w:rPr>
          <w:b/>
          <w:sz w:val="32"/>
          <w:szCs w:val="32"/>
        </w:rPr>
        <w:t>Předkládá:</w:t>
      </w:r>
    </w:p>
    <w:p w:rsidR="0076240B" w:rsidRDefault="0076240B" w:rsidP="0076240B">
      <w:pPr>
        <w:jc w:val="both"/>
        <w:rPr>
          <w:sz w:val="24"/>
          <w:szCs w:val="24"/>
        </w:rPr>
      </w:pPr>
      <w:proofErr w:type="gramStart"/>
      <w:r w:rsidRPr="00C66FD3">
        <w:rPr>
          <w:sz w:val="24"/>
          <w:szCs w:val="24"/>
        </w:rPr>
        <w:t>„ Zastupitelstvo</w:t>
      </w:r>
      <w:proofErr w:type="gramEnd"/>
      <w:r w:rsidRPr="00C66FD3">
        <w:rPr>
          <w:sz w:val="24"/>
          <w:szCs w:val="24"/>
        </w:rPr>
        <w:t xml:space="preserve"> obce </w:t>
      </w:r>
      <w:r>
        <w:rPr>
          <w:sz w:val="24"/>
          <w:szCs w:val="24"/>
        </w:rPr>
        <w:t>uděluje souhlas s</w:t>
      </w:r>
      <w:r w:rsidRPr="00C66FD3">
        <w:rPr>
          <w:sz w:val="24"/>
          <w:szCs w:val="24"/>
        </w:rPr>
        <w:t xml:space="preserve"> celoroční</w:t>
      </w:r>
      <w:r>
        <w:rPr>
          <w:sz w:val="24"/>
          <w:szCs w:val="24"/>
        </w:rPr>
        <w:t>m</w:t>
      </w:r>
      <w:r w:rsidRPr="00C66FD3">
        <w:rPr>
          <w:sz w:val="24"/>
          <w:szCs w:val="24"/>
        </w:rPr>
        <w:t xml:space="preserve"> hospodaření</w:t>
      </w:r>
      <w:r>
        <w:rPr>
          <w:sz w:val="24"/>
          <w:szCs w:val="24"/>
        </w:rPr>
        <w:t>m</w:t>
      </w:r>
      <w:r w:rsidRPr="00C66FD3">
        <w:rPr>
          <w:sz w:val="24"/>
          <w:szCs w:val="24"/>
        </w:rPr>
        <w:t xml:space="preserve"> a závěrečný</w:t>
      </w:r>
      <w:r>
        <w:rPr>
          <w:sz w:val="24"/>
          <w:szCs w:val="24"/>
        </w:rPr>
        <w:t>m</w:t>
      </w:r>
      <w:r w:rsidRPr="00C66FD3">
        <w:rPr>
          <w:sz w:val="24"/>
          <w:szCs w:val="24"/>
        </w:rPr>
        <w:t xml:space="preserve"> úč</w:t>
      </w:r>
      <w:r>
        <w:rPr>
          <w:sz w:val="24"/>
          <w:szCs w:val="24"/>
        </w:rPr>
        <w:t>tem</w:t>
      </w:r>
      <w:r w:rsidRPr="00C66FD3">
        <w:rPr>
          <w:sz w:val="24"/>
          <w:szCs w:val="24"/>
        </w:rPr>
        <w:t xml:space="preserve"> obce </w:t>
      </w:r>
      <w:r>
        <w:rPr>
          <w:sz w:val="24"/>
          <w:szCs w:val="24"/>
        </w:rPr>
        <w:t>za rok 201</w:t>
      </w:r>
      <w:r w:rsidR="00D33C8F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Pr="00C66FD3">
        <w:rPr>
          <w:sz w:val="24"/>
          <w:szCs w:val="24"/>
        </w:rPr>
        <w:t>včetně zprávy nezávislého auditora o výsledku přezkoumání hospodaření obce za rok 201</w:t>
      </w:r>
      <w:r>
        <w:rPr>
          <w:sz w:val="24"/>
          <w:szCs w:val="24"/>
        </w:rPr>
        <w:t>7,</w:t>
      </w:r>
      <w:r w:rsidRPr="00C66FD3">
        <w:rPr>
          <w:sz w:val="24"/>
          <w:szCs w:val="24"/>
        </w:rPr>
        <w:t xml:space="preserve"> s</w:t>
      </w:r>
      <w:r>
        <w:rPr>
          <w:sz w:val="24"/>
          <w:szCs w:val="24"/>
        </w:rPr>
        <w:t> výhradou nedostatků uvedených ve zprávě o výsledku  hospodaření a přijímá tato opatření:</w:t>
      </w:r>
    </w:p>
    <w:p w:rsidR="0076240B" w:rsidRDefault="006F5853" w:rsidP="0076240B">
      <w:pPr>
        <w:pStyle w:val="Odstavecseseznamem"/>
        <w:numPr>
          <w:ilvl w:val="0"/>
          <w:numId w:val="1"/>
        </w:numPr>
        <w:jc w:val="both"/>
      </w:pPr>
      <w:r>
        <w:t xml:space="preserve">Při účtování o majetku a převodech vlastnictví bude </w:t>
      </w:r>
      <w:r w:rsidR="00C0408C">
        <w:t xml:space="preserve">v roce 2019 </w:t>
      </w:r>
      <w:r>
        <w:t>účtováno dle zápisu do katastru nemovitostí</w:t>
      </w:r>
      <w:r w:rsidR="005C2FDA">
        <w:t xml:space="preserve">, pozemek </w:t>
      </w:r>
      <w:proofErr w:type="spellStart"/>
      <w:r w:rsidR="005C2FDA">
        <w:t>p.č</w:t>
      </w:r>
      <w:proofErr w:type="spellEnd"/>
      <w:r w:rsidR="005C2FDA">
        <w:t>. 178 bude přeřazen z účtu 022 na účet 031, a to do 31. 12. 2019</w:t>
      </w:r>
    </w:p>
    <w:p w:rsidR="0076240B" w:rsidRDefault="006F5853" w:rsidP="0076240B">
      <w:pPr>
        <w:pStyle w:val="Odstavecseseznamem"/>
        <w:numPr>
          <w:ilvl w:val="0"/>
          <w:numId w:val="1"/>
        </w:numPr>
        <w:jc w:val="both"/>
      </w:pPr>
      <w:r>
        <w:t xml:space="preserve">Inventurní soupisy </w:t>
      </w:r>
      <w:r w:rsidR="005C2FDA">
        <w:t xml:space="preserve">za rok 2019 </w:t>
      </w:r>
      <w:r>
        <w:t>budou</w:t>
      </w:r>
      <w:r w:rsidR="00C0408C">
        <w:t xml:space="preserve"> za doplněny o soupis účtů </w:t>
      </w:r>
      <w:proofErr w:type="gramStart"/>
      <w:r w:rsidR="00C0408C">
        <w:t>403-Transfery</w:t>
      </w:r>
      <w:proofErr w:type="gramEnd"/>
      <w:r w:rsidR="00C0408C">
        <w:t xml:space="preserve"> na pořízení DHIM, 407-Jiné oceňovací rozdíly, 408-opravy předcházejících účetních období a 472-dlouhodobé přijaté zálohy na transfery</w:t>
      </w:r>
      <w:r w:rsidR="005C2FDA">
        <w:t>, soupis nemovitého majetku bude doložen výpisem z katastru nemovitostí k 31. 12. 2019</w:t>
      </w:r>
    </w:p>
    <w:p w:rsidR="0076240B" w:rsidRDefault="005C2FDA" w:rsidP="0076240B">
      <w:pPr>
        <w:pStyle w:val="Odstavecseseznamem"/>
        <w:numPr>
          <w:ilvl w:val="0"/>
          <w:numId w:val="1"/>
        </w:numPr>
        <w:jc w:val="both"/>
      </w:pPr>
      <w:r>
        <w:t>Účetní doklady budou obsahovat popis účetního případu a podpisy osoby zodpovědné za zaúčtování a osoby odpovědné za účetní případ – do 31. 12. 2019</w:t>
      </w:r>
    </w:p>
    <w:p w:rsidR="0076240B" w:rsidRDefault="005C2FDA" w:rsidP="0076240B">
      <w:pPr>
        <w:pStyle w:val="Odstavecseseznamem"/>
        <w:numPr>
          <w:ilvl w:val="0"/>
          <w:numId w:val="1"/>
        </w:numPr>
        <w:jc w:val="both"/>
      </w:pPr>
      <w:r>
        <w:t xml:space="preserve">Dotace poskytnuté z rozpočtu obce v roce 2019 budou účtovány na </w:t>
      </w:r>
      <w:proofErr w:type="spellStart"/>
      <w:r>
        <w:t>pohledávkový</w:t>
      </w:r>
      <w:proofErr w:type="spellEnd"/>
      <w:r>
        <w:t xml:space="preserve"> účet 373 – krátkodobé poskytnuté zálohy na transfery a do nákladů na účet 572 – náklady vybraných místních vládních institucí na transfery budou přeúčtovány na základě předloženého závěrečného vyúčtování – do 31. 12. 2019</w:t>
      </w:r>
    </w:p>
    <w:p w:rsidR="0076240B" w:rsidRDefault="005C2FDA" w:rsidP="0076240B">
      <w:pPr>
        <w:pStyle w:val="Odstavecseseznamem"/>
        <w:numPr>
          <w:ilvl w:val="0"/>
          <w:numId w:val="1"/>
        </w:numPr>
        <w:jc w:val="both"/>
      </w:pPr>
      <w:r>
        <w:lastRenderedPageBreak/>
        <w:t>V případě čerpání záloh</w:t>
      </w:r>
      <w:r w:rsidR="0004233A">
        <w:t xml:space="preserve"> na investiční akce budeme časově rozlišovat – v případě invest</w:t>
      </w:r>
      <w:r w:rsidR="002408C5">
        <w:t>i</w:t>
      </w:r>
      <w:r w:rsidR="0004233A">
        <w:t>ční akce „vybudování chodníků podél silnice II/443 v obci Mikolajice to již nebude možné, protože akce bude ukončena do 30. 6. 2019</w:t>
      </w:r>
    </w:p>
    <w:p w:rsidR="0076240B" w:rsidRDefault="0004233A" w:rsidP="0076240B">
      <w:pPr>
        <w:pStyle w:val="Odstavecseseznamem"/>
        <w:numPr>
          <w:ilvl w:val="0"/>
          <w:numId w:val="1"/>
        </w:numPr>
        <w:jc w:val="both"/>
      </w:pPr>
      <w:r>
        <w:t>Písemná informace o přijatých nápravných opatřeních k nápravě chyb a nedostatků zjištěných auditorem za rok 2018 bude odeslán krajskému úřadu (přezkoumávajícímu orgánu) zaslán do 30. 6. 2019.</w:t>
      </w:r>
    </w:p>
    <w:p w:rsidR="0076240B" w:rsidRDefault="0004233A" w:rsidP="0076240B">
      <w:pPr>
        <w:pStyle w:val="Odstavecseseznamem"/>
        <w:numPr>
          <w:ilvl w:val="0"/>
          <w:numId w:val="1"/>
        </w:numPr>
        <w:jc w:val="both"/>
      </w:pPr>
      <w:r>
        <w:t>Rozpočtové úpravy na příjmy a výdaje před přijetím dotací a uskutečněním výdajů souvisejících s těmito dotacemi budou řešeny úpravou novou pravomocí pro starostu obce, kterou schválí zastupitelstvo obce na svém nejbližším zasedání.</w:t>
      </w:r>
    </w:p>
    <w:p w:rsidR="0076240B" w:rsidRDefault="0076240B" w:rsidP="0076240B">
      <w:pPr>
        <w:pStyle w:val="Odstavecseseznamem"/>
        <w:numPr>
          <w:ilvl w:val="0"/>
          <w:numId w:val="1"/>
        </w:numPr>
        <w:jc w:val="both"/>
      </w:pPr>
      <w:r>
        <w:t>V případě poskytování finančních prostředků obcí bude dodržován postup dle § 10a, zákona 250/2000 Sb</w:t>
      </w:r>
      <w:r w:rsidR="00E81D29">
        <w:t>., tzn. Fin. Prostředky budou zasílány obcí zřízené právnické osobě vždy jen na základě uzavřené a schválené veřejnoprávní smlouv</w:t>
      </w:r>
      <w:r w:rsidR="00E82781">
        <w:t>y, a na základě žádosti. Smlouva bude vždy řádně vyvěšena na úředních deskách obce – smlouva uzavřená 1. 4. 2019 vyvěšena 29. 5. 2019 a to na dobu 3 let.</w:t>
      </w:r>
    </w:p>
    <w:p w:rsidR="0076240B" w:rsidRDefault="0076240B" w:rsidP="0076240B">
      <w:pPr>
        <w:jc w:val="both"/>
      </w:pPr>
    </w:p>
    <w:p w:rsidR="0076240B" w:rsidRDefault="0076240B" w:rsidP="0076240B">
      <w:pPr>
        <w:jc w:val="both"/>
      </w:pPr>
    </w:p>
    <w:p w:rsidR="0076240B" w:rsidRDefault="0076240B" w:rsidP="0076240B">
      <w:pPr>
        <w:jc w:val="both"/>
      </w:pPr>
      <w:r>
        <w:t>Zpracoval: Vykydalová Pavla</w:t>
      </w:r>
    </w:p>
    <w:p w:rsidR="0076240B" w:rsidRDefault="0076240B" w:rsidP="0076240B"/>
    <w:p w:rsidR="0076240B" w:rsidRDefault="0076240B" w:rsidP="0076240B">
      <w:r>
        <w:t>………………………………………………….</w:t>
      </w:r>
    </w:p>
    <w:p w:rsidR="0076240B" w:rsidRDefault="0076240B" w:rsidP="0076240B">
      <w:r>
        <w:t>Martin Krupa</w:t>
      </w:r>
    </w:p>
    <w:p w:rsidR="0076240B" w:rsidRDefault="0076240B" w:rsidP="0076240B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vyvěšeno:</w:t>
      </w:r>
    </w:p>
    <w:p w:rsidR="0076240B" w:rsidRDefault="0076240B" w:rsidP="007624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sňato:</w:t>
      </w:r>
    </w:p>
    <w:p w:rsidR="00FB3B0D" w:rsidRDefault="00FB3B0D"/>
    <w:sectPr w:rsidR="00FB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A83"/>
    <w:multiLevelType w:val="hybridMultilevel"/>
    <w:tmpl w:val="B2587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0B"/>
    <w:rsid w:val="0004233A"/>
    <w:rsid w:val="002408C5"/>
    <w:rsid w:val="00354A03"/>
    <w:rsid w:val="003E6BEA"/>
    <w:rsid w:val="00461783"/>
    <w:rsid w:val="005C2FDA"/>
    <w:rsid w:val="006F5853"/>
    <w:rsid w:val="0076240B"/>
    <w:rsid w:val="00AB5E9A"/>
    <w:rsid w:val="00B7363B"/>
    <w:rsid w:val="00C0408C"/>
    <w:rsid w:val="00C834DE"/>
    <w:rsid w:val="00D33C8F"/>
    <w:rsid w:val="00E81D29"/>
    <w:rsid w:val="00E82781"/>
    <w:rsid w:val="00E94152"/>
    <w:rsid w:val="00F3736C"/>
    <w:rsid w:val="00FB1DBD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A6F3"/>
  <w15:chartTrackingRefBased/>
  <w15:docId w15:val="{4A853A8C-8257-4C9C-AB94-4A591CA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4</cp:revision>
  <dcterms:created xsi:type="dcterms:W3CDTF">2019-05-16T12:07:00Z</dcterms:created>
  <dcterms:modified xsi:type="dcterms:W3CDTF">2019-05-30T12:25:00Z</dcterms:modified>
</cp:coreProperties>
</file>